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0A2" w:rsidRPr="00B210A2" w:rsidRDefault="00B210A2" w:rsidP="00B210A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0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ФЕДЕРАЛЬНОЕ КАЗНАЧЕЙСТВО</w:t>
      </w:r>
    </w:p>
    <w:p w:rsidR="00B210A2" w:rsidRPr="00B210A2" w:rsidRDefault="00B210A2" w:rsidP="00B210A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0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ПИСЬМО</w:t>
      </w:r>
    </w:p>
    <w:p w:rsidR="00B210A2" w:rsidRDefault="00B210A2" w:rsidP="00B210A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210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16 июня 2022 года № 07-04-05/14-14698</w:t>
      </w:r>
    </w:p>
    <w:p w:rsidR="00B210A2" w:rsidRPr="00B210A2" w:rsidRDefault="00B210A2" w:rsidP="00B210A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10A2" w:rsidRPr="00B210A2" w:rsidRDefault="00B210A2" w:rsidP="00B210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0A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вопросами о применении Правил ведения реестра контрактов, заключенных заказчиками, утвержденных </w:t>
      </w:r>
      <w:hyperlink r:id="rId4" w:anchor="/document/99/728056518/" w:history="1">
        <w:r w:rsidRPr="00B210A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 Правительства Российской Федерации от 27.01.2022 № 60</w:t>
        </w:r>
      </w:hyperlink>
      <w:r w:rsidRPr="00B210A2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документооборота,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Федерации» (далее -Правила ведения реестра контрактов), Федеральное казначейство сообщает следующее.</w:t>
      </w:r>
    </w:p>
    <w:p w:rsidR="00B210A2" w:rsidRPr="00B210A2" w:rsidRDefault="00B210A2" w:rsidP="00B210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0A2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отношении проведения проверок информации о заключенном контракте в соответствии с </w:t>
      </w:r>
      <w:hyperlink r:id="rId5" w:anchor="/document/99/728056518/" w:history="1">
        <w:r w:rsidRPr="00B210A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Правилами ведения реестра контрактов</w:t>
        </w:r>
      </w:hyperlink>
      <w:r w:rsidRPr="00B210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210A2" w:rsidRPr="00B210A2" w:rsidRDefault="00B210A2" w:rsidP="00B210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0A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информации о заключенном контракте, подлежащей включению в реестр контрактов, указан в </w:t>
      </w:r>
      <w:hyperlink r:id="rId6" w:anchor="/document/99/728056518/ZAP235Q3K5/" w:tooltip="10. Пункт 4 изменений, которые вносятся в акты Правительства Российской Федерации, утвержденных постановлением Правительства Российской Федерации от 30 мая 2017 г. № 663" w:history="1">
        <w:r w:rsidRPr="00B210A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10</w:t>
        </w:r>
      </w:hyperlink>
      <w:r w:rsidRPr="00B210A2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Правил ведения реестра контрактов. При этом </w:t>
      </w:r>
      <w:hyperlink r:id="rId7" w:anchor="/document/99/728056518/ZAP2CBS3IM/" w:tooltip="д) соответствия сведений, указанных в информации и документах, направляемых и предусмотренных подпунктами &quot;а&quot;, &quot;б" w:history="1">
        <w:r w:rsidRPr="00B210A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подпунктом «д»</w:t>
        </w:r>
      </w:hyperlink>
      <w:r w:rsidRPr="00B210A2">
        <w:rPr>
          <w:rFonts w:ascii="Times New Roman" w:eastAsia="Times New Roman" w:hAnsi="Times New Roman" w:cs="Times New Roman"/>
          <w:sz w:val="24"/>
          <w:szCs w:val="24"/>
          <w:lang w:eastAsia="ru-RU"/>
        </w:rPr>
        <w:t> пункта 18 Правил ведения реестра контрактов определены реквизиты, подлежащие проверке органом контроля на соответствие условиям контракта.</w:t>
      </w:r>
    </w:p>
    <w:p w:rsidR="00B210A2" w:rsidRPr="00B210A2" w:rsidRDefault="00B210A2" w:rsidP="00B210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0A2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В части проверок реквизитов, подлежащих включению в реестр контрактов, но не являющихся обязательными для указания в контракте.</w:t>
      </w:r>
    </w:p>
    <w:p w:rsidR="00B210A2" w:rsidRPr="00B210A2" w:rsidRDefault="00B210A2" w:rsidP="00B210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0A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содержанию контракта установлены законодательством о контрактной системе в сфере закупок, в том числе </w:t>
      </w:r>
      <w:hyperlink r:id="rId8" w:anchor="/document/99/499011838/XA00MFE2NG/" w:history="1">
        <w:r w:rsidRPr="00B210A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34</w:t>
        </w:r>
      </w:hyperlink>
      <w:r w:rsidRPr="00B210A2">
        <w:rPr>
          <w:rFonts w:ascii="Times New Roman" w:eastAsia="Times New Roman" w:hAnsi="Times New Roman" w:cs="Times New Roman"/>
          <w:sz w:val="24"/>
          <w:szCs w:val="24"/>
          <w:lang w:eastAsia="ru-RU"/>
        </w:rPr>
        <w:t> 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- Закон о контрактной системе).</w:t>
      </w:r>
    </w:p>
    <w:p w:rsidR="00B210A2" w:rsidRPr="00B210A2" w:rsidRDefault="00B210A2" w:rsidP="00B210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0A2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 </w:t>
      </w:r>
      <w:hyperlink r:id="rId9" w:anchor="/document/99/728056518/" w:history="1">
        <w:r w:rsidRPr="00B210A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Правилами ведения реестра контрактов</w:t>
        </w:r>
      </w:hyperlink>
      <w:r w:rsidRPr="00B210A2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предусмотрено включение в реестр контрактов, в том числе информации, не являющейся обязательной для указания в контракте. А именно: код организационной правовой формы заказчика, код и наименование позиции Общероссийского классификатора продукции по видам экономической деятельности (ОКПД2), размер аванса в денежном выражении, способ определения поставщика (подрядчика, исполнителя), источник финансирования, в том числе код бюджетной классификации (далее - КБК), код видов расходов (КВР).</w:t>
      </w:r>
    </w:p>
    <w:p w:rsidR="00B210A2" w:rsidRPr="00B210A2" w:rsidRDefault="00B210A2" w:rsidP="00B210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0A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изложенным, такие реквизиты подлежат проверке на соответствие условиям контракта согласно </w:t>
      </w:r>
      <w:hyperlink r:id="rId10" w:anchor="/document/99/728056518/" w:history="1">
        <w:r w:rsidRPr="00B210A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Правилам ведения реестра контрактов</w:t>
        </w:r>
      </w:hyperlink>
      <w:r w:rsidRPr="00B210A2">
        <w:rPr>
          <w:rFonts w:ascii="Times New Roman" w:eastAsia="Times New Roman" w:hAnsi="Times New Roman" w:cs="Times New Roman"/>
          <w:sz w:val="24"/>
          <w:szCs w:val="24"/>
          <w:lang w:eastAsia="ru-RU"/>
        </w:rPr>
        <w:t> только при их наличии в контракте. Следовательно, отсутствие в контракте данной информации не является основанием для формирования отрицательного результата проверки.</w:t>
      </w:r>
    </w:p>
    <w:p w:rsidR="00B210A2" w:rsidRPr="00B210A2" w:rsidRDefault="00B210A2" w:rsidP="00B210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0A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 необходимо отметить, что в соответствии с положениями частей </w:t>
      </w:r>
      <w:hyperlink r:id="rId11" w:anchor="/document/99/499011838/XA00MIQ2NR/" w:tooltip="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, финансовые..." w:history="1">
        <w:r w:rsidRPr="00B210A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5</w:t>
        </w:r>
      </w:hyperlink>
      <w:r w:rsidRPr="00B210A2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12" w:anchor="/document/99/499011838/XA00MDK2NP/" w:tooltip="5.1. Федеральный орган исполнительной власти, определенный Правительством Российской Федерации в соответствии с частью 6 статьи 4 настоящего Федерального закона, осуществляет с использованием..." w:history="1">
        <w:r w:rsidRPr="00B210A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5.1</w:t>
        </w:r>
      </w:hyperlink>
      <w:r w:rsidRPr="00B21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статьи 99 Закона о контрактной системе осуществляется контроль за </w:t>
      </w:r>
      <w:proofErr w:type="spellStart"/>
      <w:r w:rsidRPr="00B210A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непревышением</w:t>
      </w:r>
      <w:proofErr w:type="spellEnd"/>
      <w:r w:rsidRPr="00B21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объема финансового обеспечения, включенного в планы-графики закупок, информации, содержащейся в таких планах-графиках над объемом финансового обеспечения для осуществления закупок, утвержденным и доведенным до заказчика, а также за </w:t>
      </w:r>
      <w:proofErr w:type="spellStart"/>
      <w:r w:rsidRPr="00B210A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непревышением</w:t>
      </w:r>
      <w:proofErr w:type="spellEnd"/>
      <w:r w:rsidRPr="00B21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объема финансового обеспечения для осуществления закупок, содержащихся в извещениях об осуществлении закупок, протоколах определения поставщиков (подрядчиков, исполнителей) и условиях проектов контрактов, направляемых в соответствии с </w:t>
      </w:r>
      <w:hyperlink r:id="rId13" w:anchor="/document/99/499011838/" w:history="1">
        <w:r w:rsidRPr="00B210A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 о контрактной системе</w:t>
        </w:r>
      </w:hyperlink>
      <w:r w:rsidRPr="00B210A2">
        <w:rPr>
          <w:rFonts w:ascii="Times New Roman" w:eastAsia="Times New Roman" w:hAnsi="Times New Roman" w:cs="Times New Roman"/>
          <w:sz w:val="24"/>
          <w:szCs w:val="24"/>
          <w:lang w:eastAsia="ru-RU"/>
        </w:rPr>
        <w:t> с использованием единой информационной системы в сфере закупок (далее - ЕИС) участникам закупок, с которыми заключаются контракты.</w:t>
      </w:r>
    </w:p>
    <w:p w:rsidR="00B210A2" w:rsidRPr="00B210A2" w:rsidRDefault="00B210A2" w:rsidP="00B210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0A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согласно пункту 14 Правил осуществления контроля, предусмотренного частями </w:t>
      </w:r>
      <w:hyperlink r:id="rId14" w:anchor="/document/99/499011838/XA00MIQ2NR/" w:tooltip="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, финансовые..." w:history="1">
        <w:r w:rsidRPr="00B210A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5</w:t>
        </w:r>
      </w:hyperlink>
      <w:r w:rsidRPr="00B210A2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15" w:anchor="/document/99/499011838/XA00MDK2NP/" w:tooltip="5.1. Федеральный орган исполнительной власти, определенный Правительством Российской Федерации в соответствии с частью 6 статьи 4 настоящего Федерального закона, осуществляет с использованием..." w:history="1">
        <w:r w:rsidRPr="00B210A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5.1</w:t>
        </w:r>
      </w:hyperlink>
      <w:r w:rsidRPr="00B21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статьи 99 Федерального закона «О контрактной системе в сфере закупок товаров, работ, услуг для обеспечения государственных и муниципальных нужд», утвержденных постановлением Правительства Российской Федерации от 06.08.2020 № 1193 (далее - Правила осуществления контроля) проверка объема финансового обеспечения, включенного в план-график закупок, осуществляется в том числе по каждому </w:t>
      </w:r>
      <w:r w:rsidRPr="00B210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КБК, в случае осуществления контроля в отношении заказчиков и лиц, указанных в подпунктах </w:t>
      </w:r>
      <w:hyperlink r:id="rId16" w:anchor="/document/99/563413016/ZAP2GAI3J6/" w:tooltip="а) государственным заказчиком, действующим от имени Российской Федерации;" w:history="1">
        <w:r w:rsidRPr="00B210A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«а»</w:t>
        </w:r>
      </w:hyperlink>
      <w:r w:rsidRPr="00B210A2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17" w:anchor="/document/99/563413016/ZAP22LK3G1/" w:tooltip="д) федеральным бюджетным учреждением, федеральным автономным учреждением, федеральным государственным унитарным предприятием, иным юридическим лицом в случае передачи такому учреждению,.." w:history="1">
        <w:r w:rsidRPr="00B210A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«д»</w:t>
        </w:r>
      </w:hyperlink>
      <w:r w:rsidRPr="00B210A2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18" w:anchor="/document/99/563413016/ZAP1P8O3CN/" w:tooltip="е) государственным заказчиком, действующим от имени субъекта Российской Федерации, или муниципальным заказчиком;" w:history="1">
        <w:r w:rsidRPr="00B210A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«е»</w:t>
        </w:r>
      </w:hyperlink>
      <w:r w:rsidRPr="00B210A2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19" w:anchor="/document/99/563413016/ZAP1Q1U3D7/" w:tooltip="к) бюджетным, автономным учреждением, созданным субъектом Российской Федерации или муниципальным образованием, государственным унитарным предприятием субъекта Российской Федерации..." w:history="1">
        <w:r w:rsidRPr="00B210A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«к»</w:t>
        </w:r>
      </w:hyperlink>
      <w:r w:rsidRPr="00B210A2">
        <w:rPr>
          <w:rFonts w:ascii="Times New Roman" w:eastAsia="Times New Roman" w:hAnsi="Times New Roman" w:cs="Times New Roman"/>
          <w:sz w:val="24"/>
          <w:szCs w:val="24"/>
          <w:lang w:eastAsia="ru-RU"/>
        </w:rPr>
        <w:t> пункта 2 Положения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на официальном сайте такой системы в информационно-телекоммуникационной сети «Интернет», об особенностях включения информации в такие планы-графики и планирования закупок заказчиком, осуществляющим деятельность на территории иностранного государства, а также о требованиях к форме планов-графиков закупок, утвержденного </w:t>
      </w:r>
      <w:hyperlink r:id="rId20" w:anchor="/document/99/563413016/" w:history="1">
        <w:r w:rsidRPr="00B210A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 Правительства Российской Федерации от 30 сентября 2019 г. № 1279</w:t>
        </w:r>
      </w:hyperlink>
      <w:r w:rsidRPr="00B210A2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 планах-графиках закупок и о признании утратившими силу отдельных решений Правительства Российской Федерации» (далее - Положение № 1279), а также в случае осуществления закупок лицами, указанными в подпунктах </w:t>
      </w:r>
      <w:hyperlink r:id="rId21" w:anchor="/document/99/563413016/ZAP2KA03IL/" w:tooltip="б) заказчиком, являющимся федеральным бюджетным учреждением, за исключением закупок, осуществляемых в соответствии с частями 2 и 6 статьи 15 Федерального закона;" w:history="1">
        <w:r w:rsidRPr="00B210A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«б»</w:t>
        </w:r>
      </w:hyperlink>
      <w:r w:rsidRPr="00B210A2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22" w:anchor="/document/99/563413016/ZAP2S4U3RD/" w:tooltip="г) федеральным автономным учреждением в случае осуществления закупок в соответствии с частью 4 статьи 15 Федерального закона;" w:history="1">
        <w:r w:rsidRPr="00B210A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«г»</w:t>
        </w:r>
      </w:hyperlink>
      <w:r w:rsidRPr="00B210A2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23" w:anchor="/document/99/563413016/ZAP1UR83FM/" w:tooltip="ж) заказчиком, являющимся бюджетным учреждением субъекта Российской Федерации или муниципальным бюджетным учреждением, за исключением закупок, осуществляемых в соответствии с частями..." w:history="1">
        <w:r w:rsidRPr="00B210A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«ж»</w:t>
        </w:r>
      </w:hyperlink>
      <w:r w:rsidRPr="00B210A2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24" w:anchor="/document/99/563413016/ZAP1T603C9/" w:tooltip="и) автономным учреждением, созданным субъектом Российской Федерации или муниципальным образованием, в случае осуществления закупок в соответствии с частью 4 статьи 15 Федерального закона;" w:history="1">
        <w:r w:rsidRPr="00B210A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«и»</w:t>
        </w:r>
      </w:hyperlink>
      <w:r w:rsidRPr="00B210A2">
        <w:rPr>
          <w:rFonts w:ascii="Times New Roman" w:eastAsia="Times New Roman" w:hAnsi="Times New Roman" w:cs="Times New Roman"/>
          <w:sz w:val="24"/>
          <w:szCs w:val="24"/>
          <w:lang w:eastAsia="ru-RU"/>
        </w:rPr>
        <w:t> пункта 2 Положения № 1279 при осуществляемых ими закупок в целях реализации национальных и федеральных проектов, а также комплексного плана модернизации и расширения магистральной инфраструктуры.</w:t>
      </w:r>
    </w:p>
    <w:p w:rsidR="00B210A2" w:rsidRPr="00B210A2" w:rsidRDefault="00B210A2" w:rsidP="00B210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0A2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тем, обращаем внимание, что на основании </w:t>
      </w:r>
      <w:hyperlink r:id="rId25" w:anchor="/document/99/565509712/ZAP2G2I3H3/" w:tooltip="г) соответствия источника финансирования (кодов видов расходов классификации расходов бюджетов бюджетной системы Российской Федерации), информация о котором содержится в объектах..." w:history="1">
        <w:r w:rsidRPr="00B210A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подпункта «г»</w:t>
        </w:r>
      </w:hyperlink>
      <w:r w:rsidRPr="00B210A2">
        <w:rPr>
          <w:rFonts w:ascii="Times New Roman" w:eastAsia="Times New Roman" w:hAnsi="Times New Roman" w:cs="Times New Roman"/>
          <w:sz w:val="24"/>
          <w:szCs w:val="24"/>
          <w:lang w:eastAsia="ru-RU"/>
        </w:rPr>
        <w:t> пункта 11 Правил осуществления контроля будет проводиться проверка соответствия источника финансирования (КВР), объекту закупки, указанному в извещениях (приглашениях), проектах контрактов, направляемых участнику закупки в соответствии с </w:t>
      </w:r>
      <w:hyperlink r:id="rId26" w:anchor="/document/99/499011838/" w:history="1">
        <w:r w:rsidRPr="00B210A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 о контрактной системе</w:t>
        </w:r>
      </w:hyperlink>
      <w:r w:rsidRPr="00B210A2">
        <w:rPr>
          <w:rFonts w:ascii="Times New Roman" w:eastAsia="Times New Roman" w:hAnsi="Times New Roman" w:cs="Times New Roman"/>
          <w:sz w:val="24"/>
          <w:szCs w:val="24"/>
          <w:lang w:eastAsia="ru-RU"/>
        </w:rPr>
        <w:t> с использованием ЕИС, проектах контрактов, направляемых участнику закупки в соответствии с </w:t>
      </w:r>
      <w:hyperlink r:id="rId27" w:anchor="/document/99/499011838/" w:history="1">
        <w:r w:rsidRPr="00B210A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 о контрактной системе</w:t>
        </w:r>
      </w:hyperlink>
      <w:r w:rsidRPr="00B210A2">
        <w:rPr>
          <w:rFonts w:ascii="Times New Roman" w:eastAsia="Times New Roman" w:hAnsi="Times New Roman" w:cs="Times New Roman"/>
          <w:sz w:val="24"/>
          <w:szCs w:val="24"/>
          <w:lang w:eastAsia="ru-RU"/>
        </w:rPr>
        <w:t> без использования ЕИС (при осуществлении закупок у единственного поставщика (подрядчика, исполнителя) в случаях, предусмотренных пунктами </w:t>
      </w:r>
      <w:hyperlink r:id="rId28" w:anchor="/document/99/499011838/XA00MD42NM/" w:tooltip="осуществление закупки для государственных нужд у единственного поставщика (подрядчика, исполнителя), определенного указом или распоряжением Президента Российской Федерации, либо в..." w:history="1">
        <w:r w:rsidRPr="00B210A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</w:t>
        </w:r>
      </w:hyperlink>
      <w:r w:rsidRPr="00B210A2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29" w:anchor="/document/99/499011838/XA00MFE2O0/" w:tooltip="выполнение работы по мобилизационной подготовке в Российской Федерации" w:history="1">
        <w:r w:rsidRPr="00B210A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3</w:t>
        </w:r>
      </w:hyperlink>
      <w:r w:rsidRPr="00B210A2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30" w:anchor="/document/99/499011838/XA00MH42O9/" w:tooltip="6) закупка работы или услуги,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..." w:history="1">
        <w:r w:rsidRPr="00B210A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6</w:t>
        </w:r>
      </w:hyperlink>
      <w:r w:rsidRPr="00B210A2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31" w:anchor="/document/99/499011838/XA00MHM2OC/" w:tooltip="заключение контракта на поставку российских вооружения и военной техники, которые не имеют российских аналогов и производство которых осуществляется единственным производителем, с..." w:history="1">
        <w:r w:rsidRPr="00B210A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7</w:t>
        </w:r>
      </w:hyperlink>
      <w:r w:rsidRPr="00B210A2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32" w:anchor="/document/99/499011838/XA00MJC2OL/" w:tooltip="поставка культурных ценностей (в том числе музейных предметов и музейных коллекций, редких и ценных изданий, рукописей, архивных документов (включая их копии), имеющих историческое,.." w:history="1">
        <w:r w:rsidRPr="00B210A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10-14</w:t>
        </w:r>
      </w:hyperlink>
      <w:r w:rsidRPr="00B210A2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33" w:anchor="/document/99/499011838/XA00MI62OE/" w:tooltip="заключение контракта на оказание услуг по участию в мероприятии, проводимом для нужд нескольких заказчиков, с поставщиком (подрядчиком, исполнителем), который определен заказчиком,.." w:history="1">
        <w:r w:rsidRPr="00B210A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16</w:t>
        </w:r>
      </w:hyperlink>
      <w:r w:rsidRPr="00B210A2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34" w:anchor="/document/99/499011838/XA00MIO2OH/" w:tooltip="заключение контракта театром, учреждением, осуществляющим концертную или театральную деятельность, в том числе концертным коллективом (танцевальным коллективом, хоровым коллективом,.." w:history="1">
        <w:r w:rsidRPr="00B210A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17</w:t>
        </w:r>
      </w:hyperlink>
      <w:r w:rsidRPr="00B210A2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35" w:anchor="/document/99/499011838/XA00MJS2ON/" w:tooltip="заключение контракта на оказание услуг по осуществлению авторского контроля за разработкой проектной документации объекта капитального строительства, проведению авторского надзора..." w:history="1">
        <w:r w:rsidRPr="00B210A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19</w:t>
        </w:r>
      </w:hyperlink>
      <w:r w:rsidRPr="00B210A2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36" w:anchor="/document/99/499011838/XA00MH02O7/" w:tooltip="заключение контракта управления многоквартирным домом на основании решения общего собрания собственников помещений в многоквартирном доме или открытого конкурса, проводимого органом..." w:history="1">
        <w:r w:rsidRPr="00B210A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22</w:t>
        </w:r>
      </w:hyperlink>
      <w:r w:rsidRPr="00B210A2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37" w:anchor="/document/99/499011838/XA00MJU2OI/" w:tooltip="заключение контракта, предметом которого является приобретение для обеспечения федеральных нужд, нужд субъекта Российской Федерации, муниципальных нужд нежилого здания, строения,.." w:history="1">
        <w:r w:rsidRPr="00B210A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31-33</w:t>
        </w:r>
      </w:hyperlink>
      <w:r w:rsidRPr="00B210A2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38" w:anchor="/document/99/499011838/XA00MF82N8/" w:tooltip="заключение организациями, осуществляющими образовательную деятельность и признанными в соответствии с законодательством об образовании федеральными или региональными инновационными..." w:history="1">
        <w:r w:rsidRPr="00B210A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35</w:t>
        </w:r>
      </w:hyperlink>
      <w:r w:rsidRPr="00B210A2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39" w:anchor="/document/99/499011838/XA00MHC2NI/" w:tooltip="осуществление закупок изделий народных художественных промыслов признанного художественного достоинства, образцы которых зарегистрированы в порядке, установленном уполномоченным Правительством..." w:history="1">
        <w:r w:rsidRPr="00B210A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37-39</w:t>
        </w:r>
      </w:hyperlink>
      <w:r w:rsidRPr="00B210A2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40" w:anchor="/document/99/499011838/XA00MAG2MN/" w:tooltip="осуществление закупки товара, производство которого создано или модернизировано и (или) освоено на территории Российской Федерации в соответствии со специальным инвестиционным контрактом,.." w:history="1">
        <w:r w:rsidRPr="00B210A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47</w:t>
        </w:r>
      </w:hyperlink>
      <w:r w:rsidRPr="00B210A2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41" w:anchor="/document/99/499011838/XA00MBI2MS/" w:history="1">
        <w:r w:rsidRPr="00B210A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48</w:t>
        </w:r>
      </w:hyperlink>
      <w:r w:rsidRPr="00B210A2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42" w:anchor="/document/99/499011838/XA00MJU2OD/" w:history="1">
        <w:r w:rsidRPr="00B210A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54</w:t>
        </w:r>
      </w:hyperlink>
      <w:r w:rsidRPr="00B210A2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43" w:anchor="/document/99/499011838/XA00MHA2O8/" w:history="1">
        <w:r w:rsidRPr="00B210A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55</w:t>
        </w:r>
      </w:hyperlink>
      <w:r w:rsidRPr="00B210A2">
        <w:rPr>
          <w:rFonts w:ascii="Times New Roman" w:eastAsia="Times New Roman" w:hAnsi="Times New Roman" w:cs="Times New Roman"/>
          <w:sz w:val="24"/>
          <w:szCs w:val="24"/>
          <w:lang w:eastAsia="ru-RU"/>
        </w:rPr>
        <w:t> части 1 статьи 93 Закона о контрактной системе), а также проектах соглашения об изменении условий контракта (в случае, если проектом соглашения об изменении условий контракта предусмотрено изменение в части объекта закупки, источника финансирования (кодов видов расходов классификации расходов бюджетов бюджетной системы Российской Федерации).</w:t>
      </w:r>
    </w:p>
    <w:p w:rsidR="00B210A2" w:rsidRPr="00B210A2" w:rsidRDefault="00B210A2" w:rsidP="00B210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0A2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вышеизложенного следует, что КВР будет указываться в проекте контракта, направляемом участнику закупки с использованием ЕИС, в проекте контракта, направляемом участнику закупки без использования ЕИС (в случаях, предусмотренных пунктами </w:t>
      </w:r>
      <w:hyperlink r:id="rId44" w:anchor="/document/99/499011838/XA00MD42NM/" w:tooltip="осуществление закупки для государственных нужд у единственного поставщика (подрядчика, исполнителя), определенного указом или распоряжением Президента Российской Федерации, либо в..." w:history="1">
        <w:r w:rsidRPr="00B210A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</w:t>
        </w:r>
      </w:hyperlink>
      <w:r w:rsidRPr="00B210A2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45" w:anchor="/document/99/499011838/XA00MFE2O0/" w:tooltip="выполнение работы по мобилизационной подготовке в Российской Федерации" w:history="1">
        <w:r w:rsidRPr="00B210A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3</w:t>
        </w:r>
      </w:hyperlink>
      <w:r w:rsidRPr="00B210A2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46" w:anchor="/document/99/499011838/XA00MH42O9/" w:tooltip="6) закупка работы или услуги,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..." w:history="1">
        <w:r w:rsidRPr="00B210A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6</w:t>
        </w:r>
      </w:hyperlink>
      <w:r w:rsidRPr="00B210A2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47" w:anchor="/document/99/499011838/XA00MHM2OC/" w:tooltip="заключение контракта на поставку российских вооружения и военной техники, которые не имеют российских аналогов и производство которых осуществляется единственным производителем, с..." w:history="1">
        <w:r w:rsidRPr="00B210A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7</w:t>
        </w:r>
      </w:hyperlink>
      <w:r w:rsidRPr="00B210A2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48" w:anchor="/document/99/499011838/XA00MJC2OL/" w:tooltip="поставка культурных ценностей (в том числе музейных предметов и музейных коллекций, редких и ценных изданий, рукописей, архивных документов (включая их копии), имеющих историческое,.." w:history="1">
        <w:r w:rsidRPr="00B210A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10-14</w:t>
        </w:r>
      </w:hyperlink>
      <w:r w:rsidRPr="00B210A2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49" w:anchor="/document/99/499011838/XA00MI62OE/" w:tooltip="заключение контракта на оказание услуг по участию в мероприятии, проводимом для нужд нескольких заказчиков, с поставщиком (подрядчиком, исполнителем), который определен заказчиком,.." w:history="1">
        <w:r w:rsidRPr="00B210A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16</w:t>
        </w:r>
      </w:hyperlink>
      <w:r w:rsidRPr="00B210A2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50" w:anchor="/document/99/499011838/XA00MIO2OH/" w:tooltip="заключение контракта театром, учреждением, осуществляющим концертную или театральную деятельность, в том числе концертным коллективом (танцевальным коллективом, хоровым коллективом,.." w:history="1">
        <w:r w:rsidRPr="00B210A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17</w:t>
        </w:r>
      </w:hyperlink>
      <w:r w:rsidRPr="00B210A2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51" w:anchor="/document/99/499011838/XA00MJS2ON/" w:tooltip="заключение контракта на оказание услуг по осуществлению авторского контроля за разработкой проектной документации объекта капитального строительства, проведению авторского надзора..." w:history="1">
        <w:r w:rsidRPr="00B210A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19</w:t>
        </w:r>
      </w:hyperlink>
      <w:r w:rsidRPr="00B210A2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52" w:anchor="/document/99/499011838/XA00MH02O7/" w:tooltip="заключение контракта управления многоквартирным домом на основании решения общего собрания собственников помещений в многоквартирном доме или открытого конкурса, проводимого органом..." w:history="1">
        <w:r w:rsidRPr="00B210A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22</w:t>
        </w:r>
      </w:hyperlink>
      <w:r w:rsidRPr="00B210A2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53" w:anchor="/document/99/499011838/XA00MJU2OI/" w:tooltip="заключение контракта, предметом которого является приобретение для обеспечения федеральных нужд, нужд субъекта Российской Федерации, муниципальных нужд нежилого здания, строения,.." w:history="1">
        <w:r w:rsidRPr="00B210A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31-33</w:t>
        </w:r>
      </w:hyperlink>
      <w:r w:rsidRPr="00B210A2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54" w:anchor="/document/99/499011838/XA00MF82N8/" w:tooltip="заключение организациями, осуществляющими образовательную деятельность и признанными в соответствии с законодательством об образовании федеральными или региональными инновационными..." w:history="1">
        <w:r w:rsidRPr="00B210A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35</w:t>
        </w:r>
      </w:hyperlink>
      <w:r w:rsidRPr="00B210A2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55" w:anchor="/document/99/499011838/XA00MHC2NI/" w:tooltip="осуществление закупок изделий народных художественных промыслов признанного художественного достоинства, образцы которых зарегистрированы в порядке, установленном уполномоченным Правительством..." w:history="1">
        <w:r w:rsidRPr="00B210A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37-39</w:t>
        </w:r>
      </w:hyperlink>
      <w:r w:rsidRPr="00B210A2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56" w:anchor="/document/99/499011838/XA00MAG2MN/" w:tooltip="осуществление закупки товара, производство которого создано или модернизировано и (или) освоено на территории Российской Федерации в соответствии со специальным инвестиционным контрактом,.." w:history="1">
        <w:r w:rsidRPr="00B210A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47</w:t>
        </w:r>
      </w:hyperlink>
      <w:r w:rsidRPr="00B210A2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57" w:anchor="/document/99/499011838/XA00MBI2MS/" w:history="1">
        <w:r w:rsidRPr="00B210A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48</w:t>
        </w:r>
      </w:hyperlink>
      <w:r w:rsidRPr="00B210A2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58" w:anchor="/document/99/499011838/XA00MJU2OD/" w:history="1">
        <w:r w:rsidRPr="00B210A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54</w:t>
        </w:r>
      </w:hyperlink>
      <w:r w:rsidRPr="00B210A2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59" w:anchor="/document/99/499011838/XA00MHA2O8/" w:history="1">
        <w:r w:rsidRPr="00B210A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55</w:t>
        </w:r>
      </w:hyperlink>
      <w:r w:rsidRPr="00B210A2">
        <w:rPr>
          <w:rFonts w:ascii="Times New Roman" w:eastAsia="Times New Roman" w:hAnsi="Times New Roman" w:cs="Times New Roman"/>
          <w:sz w:val="24"/>
          <w:szCs w:val="24"/>
          <w:lang w:eastAsia="ru-RU"/>
        </w:rPr>
        <w:t> части 1 статьи 93 Закона о контрактной системе), и соответственно в самом контракте в обязательном порядке.</w:t>
      </w:r>
    </w:p>
    <w:p w:rsidR="00B210A2" w:rsidRPr="00B210A2" w:rsidRDefault="00B210A2" w:rsidP="00B210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0A2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В части проверок информации о размере обеспечения исполнения контракта, обеспечения гарантийных обязательств.</w:t>
      </w:r>
    </w:p>
    <w:p w:rsidR="00B210A2" w:rsidRPr="00B210A2" w:rsidRDefault="00B210A2" w:rsidP="00B210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0A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об обеспечении исполнения контракта, обеспечении гарантийных обязательств (в случае установления требования об их предоставлении) подлежит проверке на соответствие условиям контракта в части указания размера такого обеспечения только в случае внесения такого обеспечения в виде денежных средств (</w:t>
      </w:r>
      <w:hyperlink r:id="rId60" w:anchor="/document/99/728056518/ZAP2CBS3IM/" w:tooltip="д) соответствия сведений, указанных в информации и документах, направляемых и предусмотренных подпунктами &quot;а&quot;, &quot;б" w:history="1">
        <w:r w:rsidRPr="00B210A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 «д» пункта 18 Правил ведения реестра контрактов</w:t>
        </w:r>
      </w:hyperlink>
      <w:r w:rsidRPr="00B210A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B210A2" w:rsidRPr="00B210A2" w:rsidRDefault="00B210A2" w:rsidP="00B210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0A2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на основании </w:t>
      </w:r>
      <w:hyperlink r:id="rId61" w:anchor="/document/99/499011838/XA00S322PT/" w:tooltip="8.1. Участник закупки, с которым заключается контракт по результатам определения поставщика (подрядчика, исполнителя) в соответствии с пунктом 1 части 1 статьи 30 настоящего Федерального..." w:history="1">
        <w:r w:rsidRPr="00B210A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части 8.1</w:t>
        </w:r>
      </w:hyperlink>
      <w:r w:rsidRPr="00B210A2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статьи 96 Закона о контрактной системе при проведении открытых конкурентных способов определения поставщиков (подрядчиков, исполнителей), в которых участниками закупок являются только субъекты малого предпринимательства, социально ориентированные некоммерческие организации, участник закупки, с которым заключается контракт, освобождается от предоставления обеспечения исполнения контракта (в том числе с учетом положений </w:t>
      </w:r>
      <w:hyperlink r:id="rId62" w:anchor="/document/99/499011838/XA00M8E2MM/" w:history="1">
        <w:r w:rsidRPr="00B210A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статьи 37</w:t>
        </w:r>
      </w:hyperlink>
      <w:r w:rsidRPr="00B210A2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Закона о контрактной системе), от обеспечения гарантийных обязательств в случае предоставления таким участником закупки соответствующей информации, содержащейся в реестре контрактов. При этом данная норма действует в силу </w:t>
      </w:r>
      <w:hyperlink r:id="rId63" w:anchor="/document/99/499011838/" w:history="1">
        <w:r w:rsidRPr="00B210A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Закона о контрактной системе</w:t>
        </w:r>
      </w:hyperlink>
      <w:r w:rsidRPr="00B21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 применяется независимо от того: есть ли в условиях контракта положение об освобождении </w:t>
      </w:r>
      <w:r w:rsidRPr="00B210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 предоставления обеспечения исполнения контракта, обеспечения исполнения гарантийных обязательств, или его нет.</w:t>
      </w:r>
    </w:p>
    <w:p w:rsidR="00B210A2" w:rsidRPr="00B210A2" w:rsidRDefault="00B210A2" w:rsidP="00B210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0A2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данном случае, хотя условиями контракта и установлено требование о предоставлении обеспечения исполнения контракта, обеспечения гарантийных обязательств, фактически такое обеспечение не предоставляется и, соответственно, информация о нем, в том числе о его размере, не включается в реестр контрактов.</w:t>
      </w:r>
    </w:p>
    <w:p w:rsidR="00B210A2" w:rsidRPr="00B210A2" w:rsidRDefault="00B210A2" w:rsidP="00B210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0A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 </w:t>
      </w:r>
      <w:hyperlink r:id="rId64" w:anchor="/document/99/728056518/" w:history="1">
        <w:r w:rsidRPr="00B210A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Правилами ведения реестра контрактов</w:t>
        </w:r>
      </w:hyperlink>
      <w:r w:rsidRPr="00B210A2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предусмотрено включение в реестр контрактов информации об освобождении поставщика (подрядчика, исполнителя) от обеспечения исполнения контракта, обеспечения гарантийных обязательств.</w:t>
      </w:r>
    </w:p>
    <w:p w:rsidR="00B210A2" w:rsidRPr="00B210A2" w:rsidRDefault="00B210A2" w:rsidP="00B210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0A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изложенным, отсутствие в реестре контрактов информации об обеспечении исполнения контракта, обеспечении гарантийных обязательств в случае заключения контракта по результатам закупки, участниками которой являлись только субъекты малого предпринимательства, социально ориентированные некоммерческие организации, не является основанием для формирования отрицательного результата проверки.</w:t>
      </w:r>
    </w:p>
    <w:p w:rsidR="00B210A2" w:rsidRPr="00B210A2" w:rsidRDefault="00B210A2" w:rsidP="00B210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0A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 Федеральное казначейство обращает внимание, что несоответствие информации о размере обеспечения исполнения контракта, направляемой для включения в реестр контрактов, условиям контракта в связи с его предоставлением в увеличенном размере в силу положений </w:t>
      </w:r>
      <w:hyperlink r:id="rId65" w:anchor="/document/99/499011838/XA00M8E2MM/" w:history="1">
        <w:r w:rsidRPr="00B210A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статьи 37</w:t>
        </w:r>
      </w:hyperlink>
      <w:r w:rsidRPr="00B210A2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Закона о контрактной системе также не является основанием для формирования отрицательного результата проверки, поскольку данная норма применяется независимо от того: имеется ли в контракте условие о предоставлении обеспечения исполнения контракта в увеличенном размере или его нет.</w:t>
      </w:r>
    </w:p>
    <w:p w:rsidR="00B210A2" w:rsidRPr="00B210A2" w:rsidRDefault="00B210A2" w:rsidP="00B210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0A2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остальных случаях несоответствия информации о размере обеспечения исполнения контракта, обеспечения гарантийных обязательств условиям контракта формируется отрицательный результат проверки.</w:t>
      </w:r>
    </w:p>
    <w:p w:rsidR="00B210A2" w:rsidRPr="00B210A2" w:rsidRDefault="00B210A2" w:rsidP="00B210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0A2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В части проверки информации о размере аванса по контрактам на оказание коммунальных услуг.</w:t>
      </w:r>
    </w:p>
    <w:p w:rsidR="00B210A2" w:rsidRPr="00B210A2" w:rsidRDefault="00B210A2" w:rsidP="00B210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0A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 </w:t>
      </w:r>
      <w:hyperlink r:id="rId66" w:anchor="/document/99/728056518/XA00M3A2MB/" w:tooltip="и) информация о цене контракта: цена контракта (отдельного этапа исполнения контракта), максимальное значение цены контракта и цены единицы товара, работы, услуги (в случае, предусмотренном..." w:history="1">
        <w:r w:rsidRPr="00B210A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подпунктом «и»</w:t>
        </w:r>
      </w:hyperlink>
      <w:r w:rsidRPr="00B210A2">
        <w:rPr>
          <w:rFonts w:ascii="Times New Roman" w:eastAsia="Times New Roman" w:hAnsi="Times New Roman" w:cs="Times New Roman"/>
          <w:sz w:val="24"/>
          <w:szCs w:val="24"/>
          <w:lang w:eastAsia="ru-RU"/>
        </w:rPr>
        <w:t> пункта 10 Правил ведения реестра контрактов в реестр контрактов включается информация о размере аванса (если предусмотрена выплата аванса), о размере аванса в отношении каждого этапа исполнения контракта в виде процента цены соответствующего этапа (если контрактом предусмотрены его поэтапное исполнение и выплата аванса).</w:t>
      </w:r>
    </w:p>
    <w:p w:rsidR="00B210A2" w:rsidRPr="00B210A2" w:rsidRDefault="00B210A2" w:rsidP="00B210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0A2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Функционалом ЕИС предусмотрена возможность указания в реестре контрактов размера аванса как в процентном, так и в денежном выражении относительно цены контракта (с одновременным автоматическим пересчетом в денежное или процентное выражение соответственно).</w:t>
      </w:r>
    </w:p>
    <w:p w:rsidR="00B210A2" w:rsidRPr="00B210A2" w:rsidRDefault="00B210A2" w:rsidP="00B210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0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в отношении размера аванса по контрактам на оказание коммунальных услуг, в том числе заключаемых в соответствии с пунктам </w:t>
      </w:r>
      <w:hyperlink r:id="rId67" w:anchor="/document/99/499011838/XA00MCI2NJ/" w:tooltip="1) осуществление закупки товара, работы или услуги, которые относятся к сфере деятельности субъектов естественных монополий в соответствии с Федеральным законом от 17 августа 1995..." w:history="1">
        <w:r w:rsidRPr="00B210A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</w:t>
        </w:r>
      </w:hyperlink>
      <w:r w:rsidRPr="00B210A2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68" w:anchor="/document/99/499011838/XA00MI82OF/" w:tooltip="оказание услуг по водоснабжению, водоотведению, теплоснабжению, газоснабжению (за исключением услуг по реализации сжиженного газа), по подключению (присоединению) к сетям инженерно-технического..." w:history="1">
        <w:r w:rsidRPr="00B210A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8</w:t>
        </w:r>
      </w:hyperlink>
      <w:r w:rsidRPr="00B210A2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69" w:anchor="/document/99/499011838/XA00MK22OD/" w:tooltip="заключение договора энергоснабжения или договора купли-продажи электрической энергии с гарантирующим поставщиком электрической энергии" w:history="1">
        <w:r w:rsidRPr="00B210A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29</w:t>
        </w:r>
      </w:hyperlink>
      <w:r w:rsidRPr="00B210A2">
        <w:rPr>
          <w:rFonts w:ascii="Times New Roman" w:eastAsia="Times New Roman" w:hAnsi="Times New Roman" w:cs="Times New Roman"/>
          <w:sz w:val="24"/>
          <w:szCs w:val="24"/>
          <w:lang w:eastAsia="ru-RU"/>
        </w:rPr>
        <w:t> части 1 статьи 93 Закона о контрактной системе, требованиями отраслевого законодательства установлены специальные порядки определения его размера, который может рассчитываться исходя из планового или фактического объема потребления услуг и в денежном выражении отличаться от периода к периоду, в котором должна осуществляться уплата аванса.</w:t>
      </w:r>
    </w:p>
    <w:p w:rsidR="00B210A2" w:rsidRPr="00B210A2" w:rsidRDefault="00B210A2" w:rsidP="00B210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0A2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действующего функционала ЕИС, а также специального нормативного регулирования по определению размера аванса в указанных контрактах проверку соответствия сведений о размере аванса необходимо осуществлять только в части установленного размера в процентном выражении.</w:t>
      </w:r>
    </w:p>
    <w:p w:rsidR="00B210A2" w:rsidRPr="00B210A2" w:rsidRDefault="00B210A2" w:rsidP="00B210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0A2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отношении указания в реестре контрактов информации об агенте по сбору платежей, не являющемся стороной контракта.</w:t>
      </w:r>
    </w:p>
    <w:p w:rsidR="00B210A2" w:rsidRPr="00B210A2" w:rsidRDefault="00B210A2" w:rsidP="00B210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0A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положениями </w:t>
      </w:r>
      <w:hyperlink r:id="rId70" w:anchor="/document/99/499011838/" w:history="1">
        <w:r w:rsidRPr="00B210A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Закона о контрактной системе</w:t>
        </w:r>
      </w:hyperlink>
      <w:r w:rsidRPr="00B210A2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контракт заключается между двумя сторонами: заказчиком и поставщиком (подрядчиком, исполнителем).</w:t>
      </w:r>
    </w:p>
    <w:p w:rsidR="00B210A2" w:rsidRPr="00B210A2" w:rsidRDefault="00B210A2" w:rsidP="00B210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1" w:anchor="/document/99/607148246/" w:history="1">
        <w:r w:rsidRPr="00B210A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Федеральным законом от 02.07.2021 № 360-ФЗ</w:t>
        </w:r>
      </w:hyperlink>
      <w:r w:rsidRPr="00B210A2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 внесении изменений в отдельные законодательные акты Российской Федерации» в </w:t>
      </w:r>
      <w:hyperlink r:id="rId72" w:anchor="/document/99/499011838/XA00MKA2OO/" w:tooltip="[#1] [#93]" w:history="1">
        <w:r w:rsidRPr="00B210A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 2</w:t>
        </w:r>
      </w:hyperlink>
      <w:r w:rsidRPr="00B21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части 1 статьи 94 Закона о контрактной системе были внесены изменения, предусматривающие оплату поставленного </w:t>
      </w:r>
      <w:r w:rsidRPr="00B210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товара, выполненной работы (ее результатов), оказанной услуги, а также отдельных этапов исполнения контракта, непосредственно поставщику (подрядчику, исполнителю).</w:t>
      </w:r>
    </w:p>
    <w:p w:rsidR="00B210A2" w:rsidRPr="00B210A2" w:rsidRDefault="00B210A2" w:rsidP="00B210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0A2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изложенного, законодательством о контрактной системе в сфере закупок не предусмотрено указание в контракте нескольких поставщиков (подрядчиков, исполнителей), а также оплата поставленного товара, выполненной работы (ее результатов), оказанной услуги иному лицу, не являющемуся стороной контракта.</w:t>
      </w:r>
    </w:p>
    <w:p w:rsidR="00B210A2" w:rsidRPr="00B210A2" w:rsidRDefault="00B210A2" w:rsidP="00B210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0A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бюджетным законодательством Российской Федерации не определен порядок санкционирования оплаты денежных обязательств, возникающих из государственных (муниципальных) контрактов, третьему лицу, не являющемуся поставщиком (подрядчиком, исполнителем) по такому контракту.</w:t>
      </w:r>
    </w:p>
    <w:p w:rsidR="00B210A2" w:rsidRPr="00B210A2" w:rsidRDefault="00B210A2" w:rsidP="00B210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0A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позиция отражена в письмах Минфина России от 01.12.2020 №№ 24-01-06/104735, 24-03-08/104809.</w:t>
      </w:r>
    </w:p>
    <w:p w:rsidR="00B210A2" w:rsidRPr="00B210A2" w:rsidRDefault="00B210A2" w:rsidP="00B210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0A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Территориальным органам Федерального казначейства необходимо руководствоваться данными разъяснениями в работе, а также довести их до соответствующих финансовых органов.</w:t>
      </w:r>
    </w:p>
    <w:p w:rsidR="00B210A2" w:rsidRPr="00B210A2" w:rsidRDefault="00B210A2" w:rsidP="004279A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210A2"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 w:rsidRPr="00B210A2">
        <w:rPr>
          <w:rFonts w:ascii="Times New Roman" w:eastAsia="Times New Roman" w:hAnsi="Times New Roman" w:cs="Times New Roman"/>
          <w:sz w:val="24"/>
          <w:szCs w:val="24"/>
          <w:lang w:eastAsia="ru-RU"/>
        </w:rPr>
        <w:t>. Руководителя</w:t>
      </w:r>
      <w:r w:rsidRPr="00B210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Э.А. Ис</w:t>
      </w:r>
      <w:bookmarkStart w:id="0" w:name="_GoBack"/>
      <w:bookmarkEnd w:id="0"/>
      <w:r w:rsidRPr="00B210A2">
        <w:rPr>
          <w:rFonts w:ascii="Times New Roman" w:eastAsia="Times New Roman" w:hAnsi="Times New Roman" w:cs="Times New Roman"/>
          <w:sz w:val="24"/>
          <w:szCs w:val="24"/>
          <w:lang w:eastAsia="ru-RU"/>
        </w:rPr>
        <w:t>аев</w:t>
      </w:r>
    </w:p>
    <w:p w:rsidR="00B210A2" w:rsidRPr="00B210A2" w:rsidRDefault="00B210A2" w:rsidP="00B210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0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C077F" w:rsidRDefault="005C077F"/>
    <w:sectPr w:rsidR="005C0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FF7"/>
    <w:rsid w:val="004279AA"/>
    <w:rsid w:val="005C077F"/>
    <w:rsid w:val="00844FF7"/>
    <w:rsid w:val="00B2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BE1261-5436-43CB-B923-A195E9C7C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1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10A2"/>
    <w:rPr>
      <w:b/>
      <w:bCs/>
    </w:rPr>
  </w:style>
  <w:style w:type="character" w:styleId="a5">
    <w:name w:val="Hyperlink"/>
    <w:basedOn w:val="a0"/>
    <w:uiPriority w:val="99"/>
    <w:semiHidden/>
    <w:unhideWhenUsed/>
    <w:rsid w:val="00B210A2"/>
    <w:rPr>
      <w:color w:val="0000FF"/>
      <w:u w:val="single"/>
    </w:rPr>
  </w:style>
  <w:style w:type="paragraph" w:customStyle="1" w:styleId="copyright-info">
    <w:name w:val="copyright-info"/>
    <w:basedOn w:val="a"/>
    <w:rsid w:val="00B21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3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ip.1gzakaz.ru/" TargetMode="External"/><Relationship Id="rId18" Type="http://schemas.openxmlformats.org/officeDocument/2006/relationships/hyperlink" Target="https://vip.1gzakaz.ru/" TargetMode="External"/><Relationship Id="rId26" Type="http://schemas.openxmlformats.org/officeDocument/2006/relationships/hyperlink" Target="https://vip.1gzakaz.ru/" TargetMode="External"/><Relationship Id="rId39" Type="http://schemas.openxmlformats.org/officeDocument/2006/relationships/hyperlink" Target="https://vip.1gzakaz.ru/" TargetMode="External"/><Relationship Id="rId21" Type="http://schemas.openxmlformats.org/officeDocument/2006/relationships/hyperlink" Target="https://vip.1gzakaz.ru/" TargetMode="External"/><Relationship Id="rId34" Type="http://schemas.openxmlformats.org/officeDocument/2006/relationships/hyperlink" Target="https://vip.1gzakaz.ru/" TargetMode="External"/><Relationship Id="rId42" Type="http://schemas.openxmlformats.org/officeDocument/2006/relationships/hyperlink" Target="https://vip.1gzakaz.ru/" TargetMode="External"/><Relationship Id="rId47" Type="http://schemas.openxmlformats.org/officeDocument/2006/relationships/hyperlink" Target="https://vip.1gzakaz.ru/" TargetMode="External"/><Relationship Id="rId50" Type="http://schemas.openxmlformats.org/officeDocument/2006/relationships/hyperlink" Target="https://vip.1gzakaz.ru/" TargetMode="External"/><Relationship Id="rId55" Type="http://schemas.openxmlformats.org/officeDocument/2006/relationships/hyperlink" Target="https://vip.1gzakaz.ru/" TargetMode="External"/><Relationship Id="rId63" Type="http://schemas.openxmlformats.org/officeDocument/2006/relationships/hyperlink" Target="https://vip.1gzakaz.ru/" TargetMode="External"/><Relationship Id="rId68" Type="http://schemas.openxmlformats.org/officeDocument/2006/relationships/hyperlink" Target="https://vip.1gzakaz.ru/" TargetMode="External"/><Relationship Id="rId7" Type="http://schemas.openxmlformats.org/officeDocument/2006/relationships/hyperlink" Target="https://vip.1gzakaz.ru/" TargetMode="External"/><Relationship Id="rId71" Type="http://schemas.openxmlformats.org/officeDocument/2006/relationships/hyperlink" Target="https://vip.1gzakaz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ip.1gzakaz.ru/" TargetMode="External"/><Relationship Id="rId29" Type="http://schemas.openxmlformats.org/officeDocument/2006/relationships/hyperlink" Target="https://vip.1gzakaz.ru/" TargetMode="External"/><Relationship Id="rId11" Type="http://schemas.openxmlformats.org/officeDocument/2006/relationships/hyperlink" Target="https://vip.1gzakaz.ru/" TargetMode="External"/><Relationship Id="rId24" Type="http://schemas.openxmlformats.org/officeDocument/2006/relationships/hyperlink" Target="https://vip.1gzakaz.ru/" TargetMode="External"/><Relationship Id="rId32" Type="http://schemas.openxmlformats.org/officeDocument/2006/relationships/hyperlink" Target="https://vip.1gzakaz.ru/" TargetMode="External"/><Relationship Id="rId37" Type="http://schemas.openxmlformats.org/officeDocument/2006/relationships/hyperlink" Target="https://vip.1gzakaz.ru/" TargetMode="External"/><Relationship Id="rId40" Type="http://schemas.openxmlformats.org/officeDocument/2006/relationships/hyperlink" Target="https://vip.1gzakaz.ru/" TargetMode="External"/><Relationship Id="rId45" Type="http://schemas.openxmlformats.org/officeDocument/2006/relationships/hyperlink" Target="https://vip.1gzakaz.ru/" TargetMode="External"/><Relationship Id="rId53" Type="http://schemas.openxmlformats.org/officeDocument/2006/relationships/hyperlink" Target="https://vip.1gzakaz.ru/" TargetMode="External"/><Relationship Id="rId58" Type="http://schemas.openxmlformats.org/officeDocument/2006/relationships/hyperlink" Target="https://vip.1gzakaz.ru/" TargetMode="External"/><Relationship Id="rId66" Type="http://schemas.openxmlformats.org/officeDocument/2006/relationships/hyperlink" Target="https://vip.1gzakaz.ru/" TargetMode="External"/><Relationship Id="rId74" Type="http://schemas.openxmlformats.org/officeDocument/2006/relationships/theme" Target="theme/theme1.xml"/><Relationship Id="rId5" Type="http://schemas.openxmlformats.org/officeDocument/2006/relationships/hyperlink" Target="https://vip.1gzakaz.ru/" TargetMode="External"/><Relationship Id="rId15" Type="http://schemas.openxmlformats.org/officeDocument/2006/relationships/hyperlink" Target="https://vip.1gzakaz.ru/" TargetMode="External"/><Relationship Id="rId23" Type="http://schemas.openxmlformats.org/officeDocument/2006/relationships/hyperlink" Target="https://vip.1gzakaz.ru/" TargetMode="External"/><Relationship Id="rId28" Type="http://schemas.openxmlformats.org/officeDocument/2006/relationships/hyperlink" Target="https://vip.1gzakaz.ru/" TargetMode="External"/><Relationship Id="rId36" Type="http://schemas.openxmlformats.org/officeDocument/2006/relationships/hyperlink" Target="https://vip.1gzakaz.ru/" TargetMode="External"/><Relationship Id="rId49" Type="http://schemas.openxmlformats.org/officeDocument/2006/relationships/hyperlink" Target="https://vip.1gzakaz.ru/" TargetMode="External"/><Relationship Id="rId57" Type="http://schemas.openxmlformats.org/officeDocument/2006/relationships/hyperlink" Target="https://vip.1gzakaz.ru/" TargetMode="External"/><Relationship Id="rId61" Type="http://schemas.openxmlformats.org/officeDocument/2006/relationships/hyperlink" Target="https://vip.1gzakaz.ru/" TargetMode="External"/><Relationship Id="rId10" Type="http://schemas.openxmlformats.org/officeDocument/2006/relationships/hyperlink" Target="https://vip.1gzakaz.ru/" TargetMode="External"/><Relationship Id="rId19" Type="http://schemas.openxmlformats.org/officeDocument/2006/relationships/hyperlink" Target="https://vip.1gzakaz.ru/" TargetMode="External"/><Relationship Id="rId31" Type="http://schemas.openxmlformats.org/officeDocument/2006/relationships/hyperlink" Target="https://vip.1gzakaz.ru/" TargetMode="External"/><Relationship Id="rId44" Type="http://schemas.openxmlformats.org/officeDocument/2006/relationships/hyperlink" Target="https://vip.1gzakaz.ru/" TargetMode="External"/><Relationship Id="rId52" Type="http://schemas.openxmlformats.org/officeDocument/2006/relationships/hyperlink" Target="https://vip.1gzakaz.ru/" TargetMode="External"/><Relationship Id="rId60" Type="http://schemas.openxmlformats.org/officeDocument/2006/relationships/hyperlink" Target="https://vip.1gzakaz.ru/" TargetMode="External"/><Relationship Id="rId65" Type="http://schemas.openxmlformats.org/officeDocument/2006/relationships/hyperlink" Target="https://vip.1gzakaz.ru/" TargetMode="External"/><Relationship Id="rId73" Type="http://schemas.openxmlformats.org/officeDocument/2006/relationships/fontTable" Target="fontTable.xml"/><Relationship Id="rId4" Type="http://schemas.openxmlformats.org/officeDocument/2006/relationships/hyperlink" Target="https://vip.1gzakaz.ru/" TargetMode="External"/><Relationship Id="rId9" Type="http://schemas.openxmlformats.org/officeDocument/2006/relationships/hyperlink" Target="https://vip.1gzakaz.ru/" TargetMode="External"/><Relationship Id="rId14" Type="http://schemas.openxmlformats.org/officeDocument/2006/relationships/hyperlink" Target="https://vip.1gzakaz.ru/" TargetMode="External"/><Relationship Id="rId22" Type="http://schemas.openxmlformats.org/officeDocument/2006/relationships/hyperlink" Target="https://vip.1gzakaz.ru/" TargetMode="External"/><Relationship Id="rId27" Type="http://schemas.openxmlformats.org/officeDocument/2006/relationships/hyperlink" Target="https://vip.1gzakaz.ru/" TargetMode="External"/><Relationship Id="rId30" Type="http://schemas.openxmlformats.org/officeDocument/2006/relationships/hyperlink" Target="https://vip.1gzakaz.ru/" TargetMode="External"/><Relationship Id="rId35" Type="http://schemas.openxmlformats.org/officeDocument/2006/relationships/hyperlink" Target="https://vip.1gzakaz.ru/" TargetMode="External"/><Relationship Id="rId43" Type="http://schemas.openxmlformats.org/officeDocument/2006/relationships/hyperlink" Target="https://vip.1gzakaz.ru/" TargetMode="External"/><Relationship Id="rId48" Type="http://schemas.openxmlformats.org/officeDocument/2006/relationships/hyperlink" Target="https://vip.1gzakaz.ru/" TargetMode="External"/><Relationship Id="rId56" Type="http://schemas.openxmlformats.org/officeDocument/2006/relationships/hyperlink" Target="https://vip.1gzakaz.ru/" TargetMode="External"/><Relationship Id="rId64" Type="http://schemas.openxmlformats.org/officeDocument/2006/relationships/hyperlink" Target="https://vip.1gzakaz.ru/" TargetMode="External"/><Relationship Id="rId69" Type="http://schemas.openxmlformats.org/officeDocument/2006/relationships/hyperlink" Target="https://vip.1gzakaz.ru/" TargetMode="External"/><Relationship Id="rId8" Type="http://schemas.openxmlformats.org/officeDocument/2006/relationships/hyperlink" Target="https://vip.1gzakaz.ru/" TargetMode="External"/><Relationship Id="rId51" Type="http://schemas.openxmlformats.org/officeDocument/2006/relationships/hyperlink" Target="https://vip.1gzakaz.ru/" TargetMode="External"/><Relationship Id="rId72" Type="http://schemas.openxmlformats.org/officeDocument/2006/relationships/hyperlink" Target="https://vip.1gzakaz.ru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vip.1gzakaz.ru/" TargetMode="External"/><Relationship Id="rId17" Type="http://schemas.openxmlformats.org/officeDocument/2006/relationships/hyperlink" Target="https://vip.1gzakaz.ru/" TargetMode="External"/><Relationship Id="rId25" Type="http://schemas.openxmlformats.org/officeDocument/2006/relationships/hyperlink" Target="https://vip.1gzakaz.ru/" TargetMode="External"/><Relationship Id="rId33" Type="http://schemas.openxmlformats.org/officeDocument/2006/relationships/hyperlink" Target="https://vip.1gzakaz.ru/" TargetMode="External"/><Relationship Id="rId38" Type="http://schemas.openxmlformats.org/officeDocument/2006/relationships/hyperlink" Target="https://vip.1gzakaz.ru/" TargetMode="External"/><Relationship Id="rId46" Type="http://schemas.openxmlformats.org/officeDocument/2006/relationships/hyperlink" Target="https://vip.1gzakaz.ru/" TargetMode="External"/><Relationship Id="rId59" Type="http://schemas.openxmlformats.org/officeDocument/2006/relationships/hyperlink" Target="https://vip.1gzakaz.ru/" TargetMode="External"/><Relationship Id="rId67" Type="http://schemas.openxmlformats.org/officeDocument/2006/relationships/hyperlink" Target="https://vip.1gzakaz.ru/" TargetMode="External"/><Relationship Id="rId20" Type="http://schemas.openxmlformats.org/officeDocument/2006/relationships/hyperlink" Target="https://vip.1gzakaz.ru/" TargetMode="External"/><Relationship Id="rId41" Type="http://schemas.openxmlformats.org/officeDocument/2006/relationships/hyperlink" Target="https://vip.1gzakaz.ru/" TargetMode="External"/><Relationship Id="rId54" Type="http://schemas.openxmlformats.org/officeDocument/2006/relationships/hyperlink" Target="https://vip.1gzakaz.ru/" TargetMode="External"/><Relationship Id="rId62" Type="http://schemas.openxmlformats.org/officeDocument/2006/relationships/hyperlink" Target="https://vip.1gzakaz.ru/" TargetMode="External"/><Relationship Id="rId70" Type="http://schemas.openxmlformats.org/officeDocument/2006/relationships/hyperlink" Target="https://vip.1gzakaz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vip.1gzak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3891</Words>
  <Characters>22183</Characters>
  <Application>Microsoft Office Word</Application>
  <DocSecurity>0</DocSecurity>
  <Lines>184</Lines>
  <Paragraphs>52</Paragraphs>
  <ScaleCrop>false</ScaleCrop>
  <Company/>
  <LinksUpToDate>false</LinksUpToDate>
  <CharactersWithSpaces>26022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Храпоненкова</dc:creator>
  <cp:keywords/>
  <dc:description/>
  <cp:lastModifiedBy>Ольга А. Храпоненкова</cp:lastModifiedBy>
  <cp:revision>3</cp:revision>
  <dcterms:created xsi:type="dcterms:W3CDTF">2022-06-23T06:28:00Z</dcterms:created>
  <dcterms:modified xsi:type="dcterms:W3CDTF">2022-06-23T06:30:00Z</dcterms:modified>
</cp:coreProperties>
</file>